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6"/>
        <w:gridCol w:w="7643"/>
      </w:tblGrid>
      <w:tr w:rsidR="00796C39" w:rsidTr="00C0173B">
        <w:trPr>
          <w:trHeight w:val="1325"/>
        </w:trPr>
        <w:tc>
          <w:tcPr>
            <w:tcW w:w="1476" w:type="dxa"/>
          </w:tcPr>
          <w:p w:rsidR="00796C39" w:rsidRDefault="00992677" w:rsidP="000D4728">
            <w:pPr>
              <w:pStyle w:val="a5"/>
              <w:rPr>
                <w:rFonts w:ascii="Tms Rmn" w:hAnsi="Tms Rmn"/>
                <w:lang w:eastAsia="ru-RU"/>
              </w:rPr>
            </w:pPr>
            <w:bookmarkStart w:id="0" w:name="_GoBack"/>
            <w:bookmarkEnd w:id="0"/>
            <w:r>
              <w:rPr>
                <w:rFonts w:ascii="Tms Rmn" w:hAnsi="Tms Rm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20897</wp:posOffset>
                  </wp:positionV>
                  <wp:extent cx="781050" cy="795655"/>
                  <wp:effectExtent l="0" t="0" r="0" b="4445"/>
                  <wp:wrapNone/>
                  <wp:docPr id="2" name="Рисунок 2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643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</w:p>
    <w:p w:rsidR="009E0B9F" w:rsidRDefault="009E0B9F" w:rsidP="00F921EA">
      <w:pPr>
        <w:rPr>
          <w:b/>
          <w:sz w:val="26"/>
          <w:szCs w:val="26"/>
        </w:rPr>
      </w:pPr>
    </w:p>
    <w:p w:rsidR="009E0B9F" w:rsidRPr="00C0173B" w:rsidRDefault="00EF4D6B" w:rsidP="005D38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Реорганизация  </w:t>
      </w:r>
      <w:r w:rsidR="00C0173B" w:rsidRPr="00C0173B">
        <w:rPr>
          <w:b/>
          <w:sz w:val="28"/>
          <w:szCs w:val="28"/>
        </w:rPr>
        <w:t>территориальных</w:t>
      </w:r>
      <w:proofErr w:type="gramEnd"/>
      <w:r w:rsidR="00C0173B" w:rsidRPr="00C0173B">
        <w:rPr>
          <w:b/>
          <w:sz w:val="28"/>
          <w:szCs w:val="28"/>
        </w:rPr>
        <w:t xml:space="preserve"> органов Пенсионного фонда Российской Федерации в Приморском крае</w:t>
      </w:r>
      <w:r w:rsidRPr="00C0173B">
        <w:rPr>
          <w:b/>
          <w:sz w:val="28"/>
          <w:szCs w:val="28"/>
        </w:rPr>
        <w:t xml:space="preserve"> </w:t>
      </w:r>
    </w:p>
    <w:p w:rsidR="005D3854" w:rsidRPr="009E0B9F" w:rsidRDefault="00C0173B" w:rsidP="005D38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0B9F" w:rsidRPr="00404023" w:rsidRDefault="00C0173B" w:rsidP="009E0B9F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9E0B9F" w:rsidRPr="0040402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августа</w:t>
      </w:r>
      <w:r w:rsidR="00AF3BE0" w:rsidRPr="00404023">
        <w:rPr>
          <w:sz w:val="26"/>
          <w:szCs w:val="26"/>
        </w:rPr>
        <w:t xml:space="preserve"> </w:t>
      </w:r>
      <w:r w:rsidR="009E0B9F" w:rsidRPr="00404023">
        <w:rPr>
          <w:sz w:val="26"/>
          <w:szCs w:val="26"/>
        </w:rPr>
        <w:t xml:space="preserve"> 202</w:t>
      </w:r>
      <w:r w:rsidR="00992677" w:rsidRPr="00404023">
        <w:rPr>
          <w:sz w:val="26"/>
          <w:szCs w:val="26"/>
        </w:rPr>
        <w:t>1</w:t>
      </w:r>
      <w:proofErr w:type="gramEnd"/>
      <w:r w:rsidR="009E0B9F" w:rsidRPr="00404023">
        <w:rPr>
          <w:sz w:val="26"/>
          <w:szCs w:val="26"/>
        </w:rPr>
        <w:t xml:space="preserve"> года                                      </w:t>
      </w:r>
      <w:r w:rsidR="00F921EA" w:rsidRPr="00404023">
        <w:rPr>
          <w:sz w:val="26"/>
          <w:szCs w:val="26"/>
        </w:rPr>
        <w:t xml:space="preserve">          </w:t>
      </w:r>
      <w:r w:rsidR="009E0B9F" w:rsidRPr="0040402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</w:t>
      </w:r>
      <w:r w:rsidR="009E0B9F" w:rsidRPr="00404023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г.Уссурийск</w:t>
      </w:r>
      <w:proofErr w:type="spellEnd"/>
    </w:p>
    <w:p w:rsidR="00DF0E94" w:rsidRDefault="00DF0E94" w:rsidP="00FE63D9">
      <w:pPr>
        <w:pStyle w:val="1"/>
        <w:spacing w:after="0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C0173B" w:rsidRPr="00C0173B" w:rsidRDefault="00C0173B" w:rsidP="00C0173B">
      <w:pPr>
        <w:pStyle w:val="Standard"/>
        <w:spacing w:line="288" w:lineRule="auto"/>
        <w:jc w:val="both"/>
        <w:rPr>
          <w:sz w:val="26"/>
          <w:szCs w:val="26"/>
        </w:rPr>
      </w:pPr>
      <w:r w:rsidRPr="00C0173B">
        <w:rPr>
          <w:sz w:val="26"/>
        </w:rPr>
        <w:t xml:space="preserve">Управление Пенсионного фонда Российской Федерации в </w:t>
      </w:r>
      <w:proofErr w:type="spellStart"/>
      <w:r w:rsidRPr="00C0173B">
        <w:rPr>
          <w:sz w:val="26"/>
        </w:rPr>
        <w:t>г.Уссурийске</w:t>
      </w:r>
      <w:proofErr w:type="spellEnd"/>
      <w:r w:rsidRPr="00C0173B">
        <w:rPr>
          <w:sz w:val="26"/>
        </w:rPr>
        <w:t xml:space="preserve"> Приморского края (межрайонное) сообщает, что </w:t>
      </w:r>
      <w:r w:rsidRPr="00C0173B">
        <w:rPr>
          <w:sz w:val="26"/>
          <w:szCs w:val="26"/>
        </w:rPr>
        <w:t>в соответствии с постановлением Правления Пенсионного фонда Р</w:t>
      </w:r>
      <w:r>
        <w:rPr>
          <w:sz w:val="26"/>
          <w:szCs w:val="26"/>
        </w:rPr>
        <w:t>Ф</w:t>
      </w:r>
      <w:r w:rsidRPr="00C0173B">
        <w:rPr>
          <w:sz w:val="26"/>
          <w:szCs w:val="26"/>
        </w:rPr>
        <w:t xml:space="preserve"> от 07 мая 2021 года № 173п «О реорганизации территориальных органов Пенсионного фонда Российской Федерации в Приморском крае» осуществляется реорганизация в форме присоединения Государственного учреждения – Управления Пенсионного фонда Российской Федерации в г. Владивостоке Приморского края (межрайонного) (ОГРН 1022501303516), Государственного учреждения – Управления Пенсионного фонда Российской Федерации по Находкинскому городскому округу Приморского края (ОГРН 1022500707162), Государственного учреждения – Управления Пенсионного фонда Российской Федерации в г. Артеме Приморского края (межрайонного) (ОГРН 1022500535859), </w:t>
      </w:r>
      <w:r w:rsidRPr="00C0173B">
        <w:rPr>
          <w:b/>
          <w:sz w:val="26"/>
          <w:szCs w:val="26"/>
        </w:rPr>
        <w:t>Государственного учреждения – Управления Пенсионного фонда Российской Федерации в г. Уссурийске Приморского края (межрайонного) (ОГРН 1022500867905),</w:t>
      </w:r>
      <w:r w:rsidRPr="00C0173B">
        <w:rPr>
          <w:sz w:val="26"/>
          <w:szCs w:val="26"/>
        </w:rPr>
        <w:t xml:space="preserve"> Государственного учреждения – Управления Пенсионного фонда Российской Федерации в г. Арсеньеве Приморского края (межрайонного) (ОГРН 1022500507446), Государственного учреждения – Управления Пенсионного фонда Российской Федерации в г. Большой Камень Приморского края (межрайонного) (ОГРН 1022500579727), Государственного учреждения – Управления Пенсионного фонда Российской Федерации по </w:t>
      </w:r>
      <w:proofErr w:type="spellStart"/>
      <w:r w:rsidRPr="00C0173B">
        <w:rPr>
          <w:sz w:val="26"/>
          <w:szCs w:val="26"/>
        </w:rPr>
        <w:t>Дальнегорскому</w:t>
      </w:r>
      <w:proofErr w:type="spellEnd"/>
      <w:r w:rsidRPr="00C0173B">
        <w:rPr>
          <w:sz w:val="26"/>
          <w:szCs w:val="26"/>
        </w:rPr>
        <w:t xml:space="preserve"> городскому округу Приморского края (ОГРН 1022500615015), Государственного учреждения – Управления Пенсионного фонда Российской Федерации в г. Лесозаводске Приморского края (межрайонного) (ОГРН 1022500676021), Государственного учреждения – Управления Пенсионного фонда Российской Федерации в г. </w:t>
      </w:r>
      <w:proofErr w:type="spellStart"/>
      <w:r w:rsidRPr="00C0173B">
        <w:rPr>
          <w:sz w:val="26"/>
          <w:szCs w:val="26"/>
        </w:rPr>
        <w:t>Партизанске</w:t>
      </w:r>
      <w:proofErr w:type="spellEnd"/>
      <w:r w:rsidRPr="00C0173B">
        <w:rPr>
          <w:sz w:val="26"/>
          <w:szCs w:val="26"/>
        </w:rPr>
        <w:t xml:space="preserve"> Приморского края (межрайонного) (ОГРН 1022500800409), Государственного учреждения – Управления Пенсионного фонда Российской Федерации по горо</w:t>
      </w:r>
      <w:r>
        <w:rPr>
          <w:sz w:val="26"/>
          <w:szCs w:val="26"/>
        </w:rPr>
        <w:t xml:space="preserve">дскому округу Спасск - Дальний </w:t>
      </w:r>
      <w:r w:rsidRPr="00C0173B">
        <w:rPr>
          <w:sz w:val="26"/>
          <w:szCs w:val="26"/>
        </w:rPr>
        <w:t xml:space="preserve">и Спасскому муниципальному району Приморского края (ОГРН 1022500820880), Государственного учреждения – Управления Пенсионного фонда Российской Федерации по </w:t>
      </w:r>
      <w:proofErr w:type="spellStart"/>
      <w:r w:rsidRPr="00C0173B">
        <w:rPr>
          <w:sz w:val="26"/>
          <w:szCs w:val="26"/>
        </w:rPr>
        <w:t>Дальнереченскому</w:t>
      </w:r>
      <w:proofErr w:type="spellEnd"/>
      <w:r w:rsidRPr="00C0173B">
        <w:rPr>
          <w:sz w:val="26"/>
          <w:szCs w:val="26"/>
        </w:rPr>
        <w:t xml:space="preserve"> городскому округу и </w:t>
      </w:r>
      <w:proofErr w:type="spellStart"/>
      <w:r w:rsidRPr="00C0173B">
        <w:rPr>
          <w:sz w:val="26"/>
          <w:szCs w:val="26"/>
        </w:rPr>
        <w:t>Дальнереченскому</w:t>
      </w:r>
      <w:proofErr w:type="spellEnd"/>
      <w:r w:rsidRPr="00C0173B">
        <w:rPr>
          <w:sz w:val="26"/>
          <w:szCs w:val="26"/>
        </w:rPr>
        <w:t xml:space="preserve"> муниципальному району Приморского края (ОГРН 1022500638467), Государственного учреждения – Управления Пенсионного фонда Российской Федерации по Кавалеровскому району Приморского края (ОГРН 1022500972317), </w:t>
      </w:r>
      <w:r w:rsidRPr="00C0173B">
        <w:rPr>
          <w:sz w:val="26"/>
          <w:szCs w:val="26"/>
        </w:rPr>
        <w:lastRenderedPageBreak/>
        <w:t xml:space="preserve">Государственного учреждения – Управления Пенсионного фонда Российской Федерации по Красноармейскому району Приморского  края (ОГРН 1022540638713), Государственного учреждения – Управления Пенсионного фонда Российской Федерации по Пожарскому району Приморского края (ОГРН 1022501148625), Государственного учреждения – Управления Пенсионного фонда Российской Федерации по </w:t>
      </w:r>
      <w:proofErr w:type="spellStart"/>
      <w:r w:rsidRPr="00C0173B">
        <w:rPr>
          <w:sz w:val="26"/>
          <w:szCs w:val="26"/>
        </w:rPr>
        <w:t>Ханкайскому</w:t>
      </w:r>
      <w:proofErr w:type="spellEnd"/>
      <w:r w:rsidRPr="00C0173B">
        <w:rPr>
          <w:sz w:val="26"/>
          <w:szCs w:val="26"/>
        </w:rPr>
        <w:t xml:space="preserve"> району Приморского края (ОГРН 1022501180195), Государственного учреждения – Управления Пенсионного фонда Российской Федерации по </w:t>
      </w:r>
      <w:proofErr w:type="spellStart"/>
      <w:r w:rsidRPr="00C0173B">
        <w:rPr>
          <w:sz w:val="26"/>
          <w:szCs w:val="26"/>
        </w:rPr>
        <w:t>Хорольскому</w:t>
      </w:r>
      <w:proofErr w:type="spellEnd"/>
      <w:r w:rsidRPr="00C0173B">
        <w:rPr>
          <w:sz w:val="26"/>
          <w:szCs w:val="26"/>
        </w:rPr>
        <w:t xml:space="preserve"> району Приморского края (ОГРН 1022501226032), Государственного учреждения – Управления Пенсионного фонда Российской Федерации по Черниговскому району Приморского края (ОГРН 1022501225801), Государственного учреждения – Управления Пенсионного фонда Российской Федерации по </w:t>
      </w:r>
      <w:proofErr w:type="spellStart"/>
      <w:r w:rsidRPr="00C0173B">
        <w:rPr>
          <w:sz w:val="26"/>
          <w:szCs w:val="26"/>
        </w:rPr>
        <w:t>Чугуевскому</w:t>
      </w:r>
      <w:proofErr w:type="spellEnd"/>
      <w:r w:rsidRPr="00C0173B">
        <w:rPr>
          <w:sz w:val="26"/>
          <w:szCs w:val="26"/>
        </w:rPr>
        <w:t xml:space="preserve"> району Приморского края (ОГРН 1022500509184), Государственного учреждения – Отдела Пенсионного фонда Российской Федерации по </w:t>
      </w:r>
      <w:proofErr w:type="spellStart"/>
      <w:r w:rsidRPr="00C0173B">
        <w:rPr>
          <w:sz w:val="26"/>
          <w:szCs w:val="26"/>
        </w:rPr>
        <w:t>Тернейскому</w:t>
      </w:r>
      <w:proofErr w:type="spellEnd"/>
      <w:r w:rsidRPr="00C0173B">
        <w:rPr>
          <w:sz w:val="26"/>
          <w:szCs w:val="26"/>
        </w:rPr>
        <w:t xml:space="preserve"> району Приморского края ОГРН 1022500616170), Государственного учреждения – Отдела Пенсионного фонда Российской Федерации по </w:t>
      </w:r>
      <w:proofErr w:type="spellStart"/>
      <w:r w:rsidRPr="00C0173B">
        <w:rPr>
          <w:sz w:val="26"/>
          <w:szCs w:val="26"/>
        </w:rPr>
        <w:t>Лазовскому</w:t>
      </w:r>
      <w:proofErr w:type="spellEnd"/>
      <w:r w:rsidRPr="00C0173B">
        <w:rPr>
          <w:sz w:val="26"/>
          <w:szCs w:val="26"/>
        </w:rPr>
        <w:t xml:space="preserve"> району Приморского края (ОГРН 1022501024974), Государственного учреждения – Отдела Пенсионного фонда Российской Федерации по Пограничному району Приморского края (ОГРН 1022501180602), Государственного учреждения – Отдела Пенсионного фонда Российской Федерации по </w:t>
      </w:r>
      <w:proofErr w:type="spellStart"/>
      <w:r w:rsidRPr="00C0173B">
        <w:rPr>
          <w:sz w:val="26"/>
          <w:szCs w:val="26"/>
        </w:rPr>
        <w:t>Ольгинскому</w:t>
      </w:r>
      <w:proofErr w:type="spellEnd"/>
      <w:r w:rsidRPr="00C0173B">
        <w:rPr>
          <w:sz w:val="26"/>
          <w:szCs w:val="26"/>
        </w:rPr>
        <w:t xml:space="preserve"> району Приморского края (ОГРН 1022500973010), Государственного учреждения – Центра по выплате пенсий и обработке информации Пенсионного фонда Российской Федерации в Приморском крае (ОГРН 1202500020601) к Государственному учреждению — Отделению  Пенсионного фонда Российской Федерации по Приморскому краю.</w:t>
      </w:r>
    </w:p>
    <w:p w:rsidR="00C0173B" w:rsidRPr="00C0173B" w:rsidRDefault="00C0173B" w:rsidP="00C0173B">
      <w:pPr>
        <w:suppressAutoHyphens/>
        <w:spacing w:line="288" w:lineRule="auto"/>
        <w:jc w:val="both"/>
        <w:textAlignment w:val="baseline"/>
        <w:rPr>
          <w:b/>
          <w:kern w:val="1"/>
          <w:sz w:val="26"/>
          <w:szCs w:val="26"/>
          <w:lang w:eastAsia="zh-CN"/>
        </w:rPr>
      </w:pPr>
      <w:r w:rsidRPr="00C0173B">
        <w:rPr>
          <w:kern w:val="1"/>
          <w:sz w:val="26"/>
          <w:szCs w:val="26"/>
          <w:lang w:eastAsia="zh-CN"/>
        </w:rPr>
        <w:tab/>
      </w:r>
      <w:r w:rsidRPr="00C0173B">
        <w:rPr>
          <w:b/>
          <w:kern w:val="1"/>
          <w:sz w:val="26"/>
          <w:szCs w:val="26"/>
          <w:lang w:eastAsia="zh-CN"/>
        </w:rPr>
        <w:t xml:space="preserve">Сведения о юридическом лице, продолжающем деятельность в результате реорганизации: </w:t>
      </w:r>
    </w:p>
    <w:p w:rsidR="00C0173B" w:rsidRPr="00C0173B" w:rsidRDefault="00C0173B" w:rsidP="00C0173B">
      <w:pPr>
        <w:suppressAutoHyphens/>
        <w:spacing w:line="288" w:lineRule="auto"/>
        <w:jc w:val="both"/>
        <w:textAlignment w:val="baseline"/>
        <w:rPr>
          <w:kern w:val="1"/>
          <w:sz w:val="26"/>
          <w:szCs w:val="26"/>
          <w:lang w:eastAsia="zh-CN"/>
        </w:rPr>
      </w:pPr>
      <w:r w:rsidRPr="00C0173B">
        <w:rPr>
          <w:kern w:val="1"/>
          <w:sz w:val="26"/>
          <w:szCs w:val="26"/>
          <w:lang w:eastAsia="zh-CN"/>
        </w:rPr>
        <w:t>Государственное учреждение — Отделение Пенсионного фонда Российской Федерации по Приморскому краю, ИНН 2504001751, ОГРН 1022502260461.</w:t>
      </w:r>
    </w:p>
    <w:p w:rsidR="00C0173B" w:rsidRPr="00C0173B" w:rsidRDefault="00C0173B" w:rsidP="00C0173B">
      <w:pPr>
        <w:suppressAutoHyphens/>
        <w:spacing w:line="288" w:lineRule="auto"/>
        <w:jc w:val="both"/>
        <w:textAlignment w:val="baseline"/>
        <w:rPr>
          <w:kern w:val="1"/>
          <w:sz w:val="26"/>
          <w:szCs w:val="26"/>
          <w:lang w:eastAsia="zh-CN"/>
        </w:rPr>
      </w:pPr>
      <w:r w:rsidRPr="00C0173B">
        <w:rPr>
          <w:kern w:val="1"/>
          <w:sz w:val="26"/>
          <w:szCs w:val="26"/>
          <w:lang w:eastAsia="zh-CN"/>
        </w:rPr>
        <w:t xml:space="preserve">Руководитель: управляющий Отделением – </w:t>
      </w:r>
      <w:proofErr w:type="spellStart"/>
      <w:r w:rsidRPr="00C0173B">
        <w:rPr>
          <w:kern w:val="1"/>
          <w:sz w:val="26"/>
          <w:szCs w:val="26"/>
          <w:lang w:eastAsia="zh-CN"/>
        </w:rPr>
        <w:t>Масловец</w:t>
      </w:r>
      <w:proofErr w:type="spellEnd"/>
      <w:r w:rsidRPr="00C0173B">
        <w:rPr>
          <w:kern w:val="1"/>
          <w:sz w:val="26"/>
          <w:szCs w:val="26"/>
          <w:lang w:eastAsia="zh-CN"/>
        </w:rPr>
        <w:t xml:space="preserve"> Александр Иванович.</w:t>
      </w:r>
    </w:p>
    <w:p w:rsidR="00C0173B" w:rsidRPr="00C0173B" w:rsidRDefault="00C0173B" w:rsidP="00C0173B">
      <w:pPr>
        <w:suppressAutoHyphens/>
        <w:spacing w:line="288" w:lineRule="auto"/>
        <w:jc w:val="both"/>
        <w:textAlignment w:val="baseline"/>
        <w:rPr>
          <w:kern w:val="1"/>
          <w:sz w:val="26"/>
          <w:szCs w:val="26"/>
          <w:lang w:eastAsia="zh-CN"/>
        </w:rPr>
      </w:pPr>
      <w:r w:rsidRPr="00C0173B">
        <w:rPr>
          <w:kern w:val="1"/>
          <w:sz w:val="26"/>
          <w:szCs w:val="26"/>
          <w:lang w:eastAsia="zh-CN"/>
        </w:rPr>
        <w:t xml:space="preserve">Адрес (местонахождение): 690090, </w:t>
      </w:r>
      <w:proofErr w:type="spellStart"/>
      <w:r w:rsidRPr="00C0173B">
        <w:rPr>
          <w:kern w:val="1"/>
          <w:sz w:val="26"/>
          <w:szCs w:val="26"/>
          <w:lang w:eastAsia="zh-CN"/>
        </w:rPr>
        <w:t>г.Владивосток</w:t>
      </w:r>
      <w:proofErr w:type="spellEnd"/>
      <w:r w:rsidRPr="00C0173B">
        <w:rPr>
          <w:kern w:val="1"/>
          <w:sz w:val="26"/>
          <w:szCs w:val="26"/>
          <w:lang w:eastAsia="zh-CN"/>
        </w:rPr>
        <w:t xml:space="preserve">, </w:t>
      </w:r>
      <w:proofErr w:type="spellStart"/>
      <w:r w:rsidRPr="00C0173B">
        <w:rPr>
          <w:kern w:val="1"/>
          <w:sz w:val="26"/>
          <w:szCs w:val="26"/>
          <w:lang w:eastAsia="zh-CN"/>
        </w:rPr>
        <w:t>ул.Фонтанная</w:t>
      </w:r>
      <w:proofErr w:type="spellEnd"/>
      <w:r w:rsidRPr="00C0173B">
        <w:rPr>
          <w:kern w:val="1"/>
          <w:sz w:val="26"/>
          <w:szCs w:val="26"/>
          <w:lang w:eastAsia="zh-CN"/>
        </w:rPr>
        <w:t>, д.16.</w:t>
      </w:r>
    </w:p>
    <w:p w:rsidR="00C0173B" w:rsidRPr="00C0173B" w:rsidRDefault="00C0173B" w:rsidP="00C0173B">
      <w:pPr>
        <w:suppressAutoHyphens/>
        <w:spacing w:line="288" w:lineRule="auto"/>
        <w:jc w:val="both"/>
        <w:textAlignment w:val="baseline"/>
        <w:rPr>
          <w:kern w:val="1"/>
          <w:sz w:val="26"/>
          <w:szCs w:val="26"/>
          <w:lang w:eastAsia="zh-CN"/>
        </w:rPr>
      </w:pPr>
      <w:r w:rsidRPr="00C0173B">
        <w:rPr>
          <w:kern w:val="1"/>
          <w:sz w:val="26"/>
          <w:szCs w:val="26"/>
          <w:lang w:eastAsia="zh-CN"/>
        </w:rPr>
        <w:tab/>
        <w:t xml:space="preserve">Планируемый срок завершения процедуры реорганизации 01 октября 2021 года.   </w:t>
      </w:r>
    </w:p>
    <w:p w:rsidR="00B348FB" w:rsidRDefault="00B348FB" w:rsidP="00C0173B">
      <w:pPr>
        <w:pStyle w:val="1"/>
        <w:spacing w:after="0"/>
        <w:rPr>
          <w:rFonts w:ascii="Times New Roman" w:hAnsi="Times New Roman" w:cs="Times New Roman"/>
          <w:i w:val="0"/>
          <w:sz w:val="26"/>
        </w:rPr>
      </w:pPr>
    </w:p>
    <w:p w:rsidR="00C0173B" w:rsidRDefault="00C0173B" w:rsidP="00C0173B">
      <w:pPr>
        <w:pStyle w:val="1"/>
        <w:spacing w:after="0"/>
        <w:rPr>
          <w:rFonts w:ascii="Times New Roman" w:hAnsi="Times New Roman" w:cs="Times New Roman"/>
          <w:i w:val="0"/>
          <w:sz w:val="26"/>
        </w:rPr>
      </w:pPr>
    </w:p>
    <w:p w:rsidR="00C0173B" w:rsidRDefault="00C0173B" w:rsidP="00C0173B">
      <w:pPr>
        <w:pStyle w:val="1"/>
        <w:spacing w:after="0"/>
        <w:rPr>
          <w:rFonts w:ascii="Times New Roman" w:hAnsi="Times New Roman" w:cs="Times New Roman"/>
          <w:i w:val="0"/>
          <w:sz w:val="26"/>
        </w:rPr>
      </w:pPr>
    </w:p>
    <w:p w:rsidR="00C0173B" w:rsidRDefault="00C0173B" w:rsidP="00C0173B">
      <w:pPr>
        <w:pStyle w:val="1"/>
        <w:spacing w:after="0"/>
        <w:ind w:firstLine="0"/>
        <w:rPr>
          <w:rFonts w:ascii="Times New Roman" w:hAnsi="Times New Roman" w:cs="Times New Roman"/>
          <w:i w:val="0"/>
          <w:sz w:val="26"/>
        </w:rPr>
      </w:pPr>
    </w:p>
    <w:p w:rsidR="00C0173B" w:rsidRPr="00C0173B" w:rsidRDefault="00C0173B" w:rsidP="00C0173B">
      <w:pPr>
        <w:pStyle w:val="1"/>
        <w:spacing w:after="0"/>
        <w:rPr>
          <w:rFonts w:ascii="Times New Roman" w:hAnsi="Times New Roman" w:cs="Times New Roman"/>
          <w:i w:val="0"/>
          <w:sz w:val="26"/>
        </w:rPr>
      </w:pPr>
    </w:p>
    <w:p w:rsidR="00C0173B" w:rsidRDefault="00C0173B" w:rsidP="00501B74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Управления </w:t>
      </w:r>
    </w:p>
    <w:p w:rsidR="00501B74" w:rsidRDefault="00C0173B" w:rsidP="00501B74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Панфиленко Оксана</w:t>
      </w:r>
    </w:p>
    <w:p w:rsidR="00796C39" w:rsidRPr="00501B74" w:rsidRDefault="00796C39" w:rsidP="00501B74">
      <w:pPr>
        <w:pStyle w:val="a6"/>
        <w:jc w:val="center"/>
        <w:rPr>
          <w:sz w:val="22"/>
          <w:szCs w:val="22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081067"/>
    <w:rsid w:val="00165CD1"/>
    <w:rsid w:val="00197F17"/>
    <w:rsid w:val="001A0699"/>
    <w:rsid w:val="003C2A6E"/>
    <w:rsid w:val="00404023"/>
    <w:rsid w:val="00422F13"/>
    <w:rsid w:val="004D0855"/>
    <w:rsid w:val="00501B74"/>
    <w:rsid w:val="005D3854"/>
    <w:rsid w:val="00796C39"/>
    <w:rsid w:val="007A23E2"/>
    <w:rsid w:val="007B438C"/>
    <w:rsid w:val="008E2872"/>
    <w:rsid w:val="00992677"/>
    <w:rsid w:val="00992D1D"/>
    <w:rsid w:val="009E0B9F"/>
    <w:rsid w:val="00AF3BE0"/>
    <w:rsid w:val="00B348FB"/>
    <w:rsid w:val="00C0173B"/>
    <w:rsid w:val="00CD1002"/>
    <w:rsid w:val="00D4729A"/>
    <w:rsid w:val="00DD5387"/>
    <w:rsid w:val="00DF0E94"/>
    <w:rsid w:val="00EF4D6B"/>
    <w:rsid w:val="00F921EA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C0173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91F5-B12D-478B-B11B-AE751F2F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5</cp:revision>
  <cp:lastPrinted>2021-08-27T04:34:00Z</cp:lastPrinted>
  <dcterms:created xsi:type="dcterms:W3CDTF">2021-05-28T00:11:00Z</dcterms:created>
  <dcterms:modified xsi:type="dcterms:W3CDTF">2021-08-27T04:34:00Z</dcterms:modified>
</cp:coreProperties>
</file>